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обращений и претензий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№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Канал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Суть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Срок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Результат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Записи делаются по фактам, без оценочных и дискриминационных формулировок. К документу прилагаются подтверждающие материалы по описи.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обращений и претензий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