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16547"/>
          <w:sz w:val="52"/>
        </w:rPr>
        <w:t>▌</w:t>
      </w:r>
    </w:p>
    <w:p>
      <w:pPr>
        <w:pStyle w:val="Title"/>
      </w:pPr>
      <w:r>
        <w:t>Памятка гостю о пожарной безопасности</w:t>
      </w:r>
    </w:p>
    <w:p>
      <w:r>
        <w:rPr>
          <w:i/>
          <w:color w:val="8A7A68"/>
        </w:rPr>
        <w:t>Разместить в номере; ознакомление организовать по правилам объекта</w:t>
      </w:r>
    </w:p>
    <w:p>
      <w:pPr>
        <w:pStyle w:val="Heading1"/>
      </w:pPr>
      <w:r>
        <w:t>Если вы обнаружили дым или огонь</w:t>
      </w:r>
    </w:p>
    <w:p>
      <w:pPr>
        <w:pStyle w:val="ListNumber"/>
      </w:pPr>
      <w:r>
        <w:t>Немедленно позвоните 112 и сообщите точный адрес: [адрес объекта, например: г. Город, ул. Гостиничная, д. 1].</w:t>
      </w:r>
    </w:p>
    <w:p>
      <w:pPr>
        <w:pStyle w:val="ListNumber"/>
      </w:pPr>
      <w:r>
        <w:t>Сообщите администратору: [например: внутренняя линия 100 или кнопка вызова].</w:t>
      </w:r>
    </w:p>
    <w:p>
      <w:pPr>
        <w:pStyle w:val="ListNumber"/>
      </w:pPr>
      <w:r>
        <w:t>Возьмите ключ и телефон, покиньте номер по ближайшему безопасному маршруту.</w:t>
      </w:r>
    </w:p>
    <w:p>
      <w:pPr>
        <w:pStyle w:val="ListNumber"/>
      </w:pPr>
      <w:r>
        <w:t>Не пользуйтесь лифтом и не возвращайтесь за вещами.</w:t>
      </w:r>
    </w:p>
    <w:p>
      <w:pPr>
        <w:pStyle w:val="ListNumber"/>
      </w:pPr>
      <w:r>
        <w:t>Если коридор задымлён — оставайтесь в номере, закройте дверь, уплотните щели влажной тканью, сообщите 112 номер комнаты и подавайте сигналы из окна.</w:t>
      </w:r>
    </w:p>
    <w:p>
      <w:pPr>
        <w:pStyle w:val="Heading1"/>
      </w:pPr>
      <w:r>
        <w:t>Fire safety notice</w:t>
      </w:r>
    </w:p>
    <w:p>
      <w:pPr>
        <w:pStyle w:val="ListNumber"/>
      </w:pPr>
      <w:r>
        <w:t>Call 112 and state the address: [hotel address, for example: 1 Hotel Street, City].</w:t>
      </w:r>
    </w:p>
    <w:p>
      <w:pPr>
        <w:pStyle w:val="ListNumber"/>
      </w:pPr>
      <w:r>
        <w:t>Notify reception: [for example: extension 100 or alarm button].</w:t>
      </w:r>
    </w:p>
    <w:p>
      <w:pPr>
        <w:pStyle w:val="ListNumber"/>
      </w:pPr>
      <w:r>
        <w:t>Take your key and phone. Leave by the nearest safe exit.</w:t>
      </w:r>
    </w:p>
    <w:p>
      <w:pPr>
        <w:pStyle w:val="ListNumber"/>
      </w:pPr>
      <w:r>
        <w:t>Do not use lifts and do not return for belongings.</w:t>
      </w:r>
    </w:p>
    <w:p>
      <w:pPr>
        <w:pStyle w:val="ListNumber"/>
      </w:pPr>
      <w:r>
        <w:t>If the corridor is filled with smoke, stay in the room, close the door, seal gaps with wet cloth, call 112 and signal from the window.</w:t>
      </w:r>
    </w:p>
    <w:p>
      <w:pPr>
        <w:pStyle w:val="Caption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Ознакомление гостя (при использовании бумажной формы)</w:t>
      </w:r>
    </w:p>
    <w:p>
      <w:r>
        <w:t>С памяткой о мерах пожарной безопасности ознакомлен(а):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C16547"/>
          </w:tcPr>
          <w:p>
            <w:r>
              <w:rPr>
                <w:b/>
                <w:color w:val="FFFFFF"/>
                <w:sz w:val="18"/>
              </w:rPr>
              <w:t>ФИО гостя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  <w:sz w:val="18"/>
              </w:rPr>
              <w:t>Номер комнаты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  <w:sz w:val="18"/>
              </w:rPr>
              <w:t>Подпись</w:t>
            </w:r>
          </w:p>
        </w:tc>
        <w:tc>
          <w:tcPr>
            <w:tcW w:type="dxa" w:w="2452"/>
            <w:shd w:fill="C16547"/>
          </w:tcPr>
          <w:p>
            <w:r>
              <w:rPr>
                <w:b/>
                <w:color w:val="FFFFFF"/>
                <w:sz w:val="18"/>
              </w:rPr>
              <w:t>Дата</w:t>
            </w:r>
          </w:p>
        </w:tc>
      </w:tr>
      <w:tr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  <w:tc>
          <w:tcPr>
            <w:tcW w:type="dxa" w:w="2452"/>
          </w:tcPr>
          <w:p>
            <w:r/>
          </w:p>
        </w:tc>
      </w:tr>
    </w:tbl>
    <w:p>
      <w:r>
        <w:t>При цифровом заселении допускается документируемое электронное подтверждение в используемой системе.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7A68"/>
        <w:sz w:val="16"/>
      </w:rPr>
      <w:t xml:space="preserve">Универсальная форма • версия 30.09.2026 •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8A7A68"/>
        <w:sz w:val="16"/>
      </w:rPr>
      <w:t>БИБЛИОТЕКА ДЛЯ ОТЕЛЬЕРОВ  •  02-10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PT Sans" w:hAnsi="PT Sans"/>
      <w:color w:val="2B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2B2B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C165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2B2B2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гостю RU EN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