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передачи смены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Дата/время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Бронирования/гости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Оплаты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Инциденты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Техзаявки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Кому передано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Подписи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передачи смены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